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r>
        <w:drawing>
          <wp:anchor distT="0" distB="0" distL="0" distR="0" simplePos="0" allowOverlap="1" behindDoc="1" locked="0" layoutInCell="1" relativeHeight="97917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979170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7562850" cy="979170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171"/>
        <w:tblpPr w:tblpX="7514.9375" w:tblpY="13686.5312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top"/>
            <w:tcMar>
              <w:top w:w="0" w:type="dxa"/>
              <w:bottom w:w="0" w:type="dxa"/>
              <w:end w:w="0" w:type="dxa"/>
              <w:start w:w="0" w:type="dxa"/>
            </w:tcMar>
            <w:tcW w:w="3135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y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m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f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o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y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b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c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k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u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p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c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o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v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y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o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f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f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l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096"/>
        <w:tblpPr w:tblpX="7514.9375" w:tblpY="13394.4999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06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14.9375" w:tblpY="13102.4687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B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d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y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34.406250000001" w:tblpY="12752.03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C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w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h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w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g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096"/>
        <w:tblpPr w:tblpX="7534.406250000001" w:tblpY="12460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06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J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34.406250000001" w:tblpY="12167.968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x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34.406250000001" w:tblpY="11759.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g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W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b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096"/>
        <w:tblpPr w:tblpX="7534.406250000001" w:tblpY="11467.093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06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34.406250000001" w:tblpY="11175.06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x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d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34.406250000001" w:tblpY="10824.6249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M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o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b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l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p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p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W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b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g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096"/>
        <w:tblpPr w:tblpX="7534.406250000001" w:tblpY="10532.5937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06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J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34.406250000001" w:tblpY="10240.5624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D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w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14.9375" w:tblpY="9890.1249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v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W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b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F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l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l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0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096"/>
        <w:tblpPr w:tblpX="7514.9375" w:tblpY="9598.0937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06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14.9375" w:tblpY="9306.0624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b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B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14.9375" w:tblpY="8955.6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0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1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0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0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3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096"/>
        <w:tblpPr w:tblpX="7514.9375" w:tblpY="8663.593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06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36"/>
        <w:tblpPr w:tblpX="7514.9375" w:tblpY="8371.56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300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B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W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b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650"/>
        <w:tblpPr w:tblpX="7183.968749999999" w:tblpY="7865.3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590" w:type="dxa"/>
          </w:tcPr>
          <w:p>
            <w:pPr>
              <w:spacing w:after="0" w:line="467.24999999999994" w:lineRule="atLeast"/>
              <w:jc w:val="left"/>
            </w:pP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j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s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095"/>
        <w:tblpPr w:tblpX="7183.968749999999" w:tblpY="4438.8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035" w:type="dxa"/>
          </w:tcPr>
          <w:p>
            <w:pPr>
              <w:spacing w:after="0" w:line="467.24999999999994" w:lineRule="atLeast"/>
              <w:jc w:val="left"/>
            </w:pP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s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2841"/>
        <w:tblpPr w:tblpX="7690.156249999999" w:tblpY="3815.874999999999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2805" w:type="dxa"/>
          </w:tcPr>
          <w:p>
            <w:pPr>
              <w:spacing w:after="0" w:line="292.03125" w:lineRule="atLeast"/>
              <w:jc w:val="left"/>
            </w:pP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/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2496"/>
        <w:tblpPr w:tblpX="7690.156249999999" w:tblpY="3426.500000000000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2460" w:type="dxa"/>
          </w:tcPr>
          <w:p>
            <w:pPr>
              <w:spacing w:after="0" w:line="292.03125" w:lineRule="atLeast"/>
              <w:jc w:val="left"/>
            </w:pP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/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2901"/>
        <w:tblpPr w:tblpX="7690.156249999999" w:tblpY="3037.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2865" w:type="dxa"/>
          </w:tcPr>
          <w:p>
            <w:pPr>
              <w:spacing w:after="0" w:line="292.03125" w:lineRule="atLeast"/>
              <w:jc w:val="left"/>
            </w:pP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k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/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/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971"/>
        <w:tblpPr w:tblpX="7690.156249999999" w:tblpY="2628.28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935" w:type="dxa"/>
          </w:tcPr>
          <w:p>
            <w:pPr>
              <w:spacing w:after="0" w:line="292.03125" w:lineRule="atLeast"/>
              <w:jc w:val="left"/>
            </w:pP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095"/>
        <w:tblpPr w:tblpX="7164.499999999999" w:tblpY="2102.624999999999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035" w:type="dxa"/>
          </w:tcPr>
          <w:p>
            <w:pPr>
              <w:spacing w:after="0" w:line="467.24999999999994" w:lineRule="atLeast"/>
              <w:jc w:val="left"/>
            </w:pP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s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6261"/>
        <w:tblpPr w:tblpX="1304.4062499999998" w:tblpY="14348.468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6225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4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1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5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5091"/>
        <w:tblpPr w:tblpX="1304.4062499999998" w:tblpY="14036.9687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505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d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6261"/>
        <w:tblpPr w:tblpX="1304.4062499999998" w:tblpY="13706.000000000002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6225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1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8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5091"/>
        <w:tblpPr w:tblpX="1304.4062499999998" w:tblpY="13394.4999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505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y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6261"/>
        <w:tblpPr w:tblpX="1304.4062499999998" w:tblpY="13063.5312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6225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3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|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|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1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5091"/>
        <w:tblpPr w:tblpX="1304.4062499999998" w:tblpY="12752.03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505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m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g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M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y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995"/>
        <w:tblpPr w:tblpX="934.4999999999999" w:tblpY="12187.4374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935" w:type="dxa"/>
          </w:tcPr>
          <w:p>
            <w:pPr>
              <w:spacing w:after="0" w:line="467.24999999999994" w:lineRule="atLeast"/>
              <w:jc w:val="left"/>
            </w:pP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o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456"/>
        <w:tblpPr w:tblpX="1284.9375" w:tblpY="11856.468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42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G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u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M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y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0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1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9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6261"/>
        <w:tblpPr w:tblpX="1284.9375" w:tblpY="11564.43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6225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|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3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1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5091"/>
        <w:tblpPr w:tblpX="1284.9375" w:tblpY="11272.406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505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g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656"/>
        <w:tblpPr w:tblpX="1304.4062499999998" w:tblpY="10883.03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62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G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u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M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y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0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3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6261"/>
        <w:tblpPr w:tblpX="1304.4062499999998" w:tblpY="10591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6225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|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3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5091"/>
        <w:tblpPr w:tblpX="1304.4062499999998" w:tblpY="10298.968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505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v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y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g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B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995"/>
        <w:tblpPr w:tblpX="934.4999999999999" w:tblpY="9734.3749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935" w:type="dxa"/>
          </w:tcPr>
          <w:p>
            <w:pPr>
              <w:spacing w:after="0" w:line="467.24999999999994" w:lineRule="atLeast"/>
              <w:jc w:val="left"/>
            </w:pP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d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n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304.4062499999998" w:tblpY="9091.9062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top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
</w:t>
            </w:r>
          </w:p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w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w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304.4062499999998" w:tblpY="8799.8749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L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k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w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o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o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d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C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(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5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6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)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-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6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3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1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-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3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6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0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9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656"/>
        <w:tblpPr w:tblpX="1304.4062499999998" w:tblpY="8507.84374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62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|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-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01"/>
        <w:tblpPr w:tblpX="1304.4062499999998" w:tblpY="8215.812499999998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36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-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w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,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d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w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284.9375" w:tblpY="7534.406250000001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top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k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w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
</w:t>
            </w:r>
          </w:p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284.9375" w:tblpY="7242.375000000001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C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r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t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o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s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C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(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5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6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)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-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9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4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-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3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1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1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284.9375" w:tblpY="6950.343750000001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|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1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4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-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1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5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01"/>
        <w:tblpPr w:tblpX="1284.9375" w:tblpY="6658.3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36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,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284.9375" w:tblpY="5976.906250000001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top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
</w:t>
            </w:r>
          </w:p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w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w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284.9375" w:tblpY="5684.875000000001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n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h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i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e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m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,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C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A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 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(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7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1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4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)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-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8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2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8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-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7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8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9</w:t>
            </w:r>
            <w:r>
              <w:rPr>
                <w:i w:val="true"/>
                <w:iCs w:val="true"/>
                <w:color w:val="000000"/>
                <w:sz w:val="24"/>
                <w:szCs w:val="24"/>
                <w:rFonts w:ascii="Inter Light Italic" w:cs="Inter Light Italic" w:eastAsia="Inter Light Italic" w:hAnsi="Inter Light Italic"/>
              </w:rPr>
              <w:t xml:space="preserve">8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76"/>
        <w:tblpPr w:tblpX="1284.9375" w:tblpY="5392.843750000001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440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w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|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J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2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0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1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9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-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4401"/>
        <w:tblpPr w:tblpX="1284.9375" w:tblpY="5100.8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4365" w:type="dxa"/>
          </w:tcPr>
          <w:p>
            <w:pPr>
              <w:spacing w:after="0" w:line="292.03125" w:lineRule="atLeast"/>
              <w:jc w:val="left"/>
            </w:pP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h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24"/>
                <w:szCs w:val="24"/>
                <w:rFonts w:ascii="Inter Semi Bold" w:cs="Inter Semi Bold" w:eastAsia="Inter Semi Bold" w:hAnsi="Inter Semi Bold"/>
              </w:rPr>
              <w:t xml:space="preserve">t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315"/>
        <w:tblpPr w:tblpX="934.4999999999999" w:tblpY="4477.81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255" w:type="dxa"/>
          </w:tcPr>
          <w:p>
            <w:pPr>
              <w:spacing w:after="0" w:line="467.24999999999994" w:lineRule="atLeast"/>
              <w:jc w:val="left"/>
            </w:pP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W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k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 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x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p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i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e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n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c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e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5391"/>
        <w:tblpPr w:tblpX="1284.9375" w:tblpY="2608.812499999999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top"/>
            <w:tcMar>
              <w:top w:w="0" w:type="dxa"/>
              <w:bottom w:w="0" w:type="dxa"/>
              <w:end w:w="0" w:type="dxa"/>
              <w:start w:w="0" w:type="dxa"/>
            </w:tcMar>
            <w:tcW w:w="5355" w:type="dxa"/>
          </w:tcPr>
          <w:p>
            <w:pPr>
              <w:spacing w:after="0" w:line="292.03125" w:lineRule="atLeast"/>
              <w:jc w:val="left"/>
            </w:pP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k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z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k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,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b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j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h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w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905"/>
        <w:tblpPr w:tblpX="934.4999999999999" w:tblpY="2102.624999999999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845" w:type="dxa"/>
          </w:tcPr>
          <w:p>
            <w:pPr>
              <w:spacing w:after="0" w:line="467.24999999999994" w:lineRule="atLeast"/>
              <w:jc w:val="left"/>
            </w:pP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S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u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m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m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a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38"/>
                <w:szCs w:val="38"/>
                <w:rFonts w:ascii="Inter Bold" w:cs="Inter Bold" w:eastAsia="Inter Bold" w:hAnsi="Inter Bold"/>
              </w:rPr>
              <w:t xml:space="preserve">y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3786"/>
        <w:tblpPr w:tblpX="6759" w:tblpY="1518.562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3750" w:type="dxa"/>
          </w:tcPr>
          <w:p>
            <w:pPr>
              <w:spacing w:after="0" w:line="292.03125" w:lineRule="atLeast"/>
              <w:jc w:val="right"/>
            </w:pP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y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n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v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@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g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i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.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o</w:t>
            </w:r>
            <w:r>
              <w:rPr>
                <w:u w:val="single"/>
                <w:color w:val="005252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761"/>
        <w:tblpPr w:tblpX="8764" w:tblpY="622.9999999999999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top"/>
            <w:tcMar>
              <w:top w:w="0" w:type="dxa"/>
              <w:bottom w:w="0" w:type="dxa"/>
              <w:end w:w="0" w:type="dxa"/>
              <w:start w:w="0" w:type="dxa"/>
            </w:tcMar>
            <w:tcW w:w="1725" w:type="dxa"/>
          </w:tcPr>
          <w:p>
            <w:pPr>
              <w:spacing w:after="0" w:line="292.03125" w:lineRule="atLeast"/>
              <w:jc w:val="right"/>
            </w:pP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c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P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q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t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F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l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 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R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u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m</w:t>
            </w:r>
            <w:r>
              <w:rPr>
                <w:color w:val="ffffff"/>
                <w:sz w:val="24"/>
                <w:szCs w:val="24"/>
                <w:rFonts w:ascii="Inter Regular" w:cs="Inter Regular" w:eastAsia="Inter Regular" w:hAnsi="Inter Regular"/>
              </w:rPr>
              <w:t xml:space="preserve">e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1992"/>
        <w:tblpPr w:tblpX="934.4999999999999" w:tblpY="700.8749999999999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1920" w:type="dxa"/>
          </w:tcPr>
          <w:p>
            <w:pPr>
              <w:spacing w:after="0" w:line="564.59375" w:lineRule="atLeast"/>
              <w:jc w:val="left"/>
            </w:pPr>
            <w:r>
              <w:rPr>
                <w:b w:val="true"/>
                <w:bCs w:val="true"/>
                <w:color w:val="000000"/>
                <w:sz w:val="46"/>
                <w:szCs w:val="46"/>
                <w:rFonts w:ascii="Montserrat Bold" w:cs="Montserrat Bold" w:eastAsia="Montserrat Bold" w:hAnsi="Montserrat Bold"/>
              </w:rPr>
              <w:t xml:space="preserve">R</w:t>
            </w:r>
            <w:r>
              <w:rPr>
                <w:b w:val="true"/>
                <w:bCs w:val="true"/>
                <w:color w:val="000000"/>
                <w:sz w:val="46"/>
                <w:szCs w:val="46"/>
                <w:rFonts w:ascii="Montserrat Bold" w:cs="Montserrat Bold" w:eastAsia="Montserrat Bold" w:hAnsi="Montserrat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46"/>
                <w:szCs w:val="46"/>
                <w:rFonts w:ascii="Montserrat Bold" w:cs="Montserrat Bold" w:eastAsia="Montserrat Bold" w:hAnsi="Montserrat Bold"/>
              </w:rPr>
              <w:t xml:space="preserve">d</w:t>
            </w:r>
            <w:r>
              <w:rPr>
                <w:b w:val="true"/>
                <w:bCs w:val="true"/>
                <w:color w:val="000000"/>
                <w:sz w:val="46"/>
                <w:szCs w:val="46"/>
                <w:rFonts w:ascii="Montserrat Bold" w:cs="Montserrat Bold" w:eastAsia="Montserrat Bold" w:hAnsi="Montserrat Bold"/>
              </w:rPr>
              <w:t xml:space="preserve">o</w:t>
            </w:r>
            <w:r>
              <w:rPr>
                <w:b w:val="true"/>
                <w:bCs w:val="true"/>
                <w:color w:val="000000"/>
                <w:sz w:val="46"/>
                <w:szCs w:val="46"/>
                <w:rFonts w:ascii="Montserrat Bold" w:cs="Montserrat Bold" w:eastAsia="Montserrat Bold" w:hAnsi="Montserrat Bold"/>
              </w:rPr>
              <w:t xml:space="preserve">l</w:t>
            </w:r>
            <w:r>
              <w:rPr>
                <w:b w:val="true"/>
                <w:bCs w:val="true"/>
                <w:color w:val="000000"/>
                <w:sz w:val="46"/>
                <w:szCs w:val="46"/>
                <w:rFonts w:ascii="Montserrat Bold" w:cs="Montserrat Bold" w:eastAsia="Montserrat Bold" w:hAnsi="Montserrat Bold"/>
              </w:rPr>
              <w:t xml:space="preserve">f</w:t>
            </w:r>
            <w:r>
              <w:rPr>
                <w:b w:val="true"/>
                <w:bCs w:val="true"/>
                <w:color w:val="000000"/>
                <w:sz w:val="46"/>
                <w:szCs w:val="46"/>
                <w:rFonts w:ascii="Montserrat Bold" w:cs="Montserrat Bold" w:eastAsia="Montserrat Bold" w:hAnsi="Montserrat Bold"/>
              </w:rPr>
              <w:t xml:space="preserve">o</w:t>
            </w:r>
          </w:p>
        </w:tc>
      </w:tr>
    </w:tbl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dxa" w:w="2097"/>
        <w:tblpPr w:tblpX="915.03125" w:tblpY="1284.9375" overlap="overlap">
          <w:tblOverlap w:val="overlap"/>
        </w:tblpPr>
      </w:tblPr>
      <w:tblGrid>
        <w:gridCol w:w="100"/>
      </w:tblGrid>
      <w:tr>
        <w:tc>
          <w:tcPr>
            <w:tcBorders>
              <w:top w:val="none" w:sz="0" w:color="FFFFFF"/>
              <w:bottom w:val="none" w:sz="0" w:color="FFFFFF"/>
              <w:left w:val="none" w:sz="0" w:color="FFFFFF"/>
              <w:right w:val="none" w:sz="0" w:color="FFFFFF"/>
            </w:tcBorders>
            <w:vAlign w:val="center"/>
            <w:tcMar>
              <w:top w:w="0" w:type="dxa"/>
              <w:bottom w:w="0" w:type="dxa"/>
              <w:end w:w="0" w:type="dxa"/>
              <w:start w:w="0" w:type="dxa"/>
            </w:tcMar>
            <w:tcW w:w="2025" w:type="dxa"/>
          </w:tcPr>
          <w:p>
            <w:pPr>
              <w:spacing w:after="0" w:line="564.59375" w:lineRule="atLeast"/>
              <w:jc w:val="left"/>
            </w:pP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S</w:t>
            </w: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n</w:t>
            </w: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d</w:t>
            </w: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o</w:t>
            </w: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v</w:t>
            </w: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a</w:t>
            </w:r>
            <w:r>
              <w:rPr>
                <w:color w:val="000000"/>
                <w:sz w:val="46"/>
                <w:szCs w:val="46"/>
                <w:rFonts w:ascii="Inter Regular" w:cs="Inter Regular" w:eastAsia="Inter Regular" w:hAnsi="Inter Regular"/>
              </w:rPr>
              <w:t xml:space="preserve">l</w:t>
            </w:r>
          </w:p>
        </w:tc>
      </w:tr>
    </w:tbl>
    <w:sectPr>
      <w:pgSz w:w="11900" w:h="15400" w:orient="portrait"/>
      <w:pgMar w:top="0" w:right="0" w:bottom="0" w:left="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at8k9vjuw06czsxydjq1lr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2023-10-18T10:49:29Z</dcterms:created>
  <dcterms:modified xsi:type="dcterms:W3CDTF">2023-10-18T10:49:29Z</dcterms:modified>
</cp:coreProperties>
</file>